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8" w:rsidRPr="00BD00F8" w:rsidRDefault="00947300" w:rsidP="00BD00F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Interim Children’s</w:t>
      </w:r>
      <w:r w:rsidR="00F24576">
        <w:rPr>
          <w:b/>
          <w:sz w:val="24"/>
          <w:szCs w:val="24"/>
          <w:u w:val="single"/>
        </w:rPr>
        <w:t xml:space="preserve"> Minister</w:t>
      </w:r>
      <w:r>
        <w:rPr>
          <w:b/>
          <w:sz w:val="24"/>
          <w:szCs w:val="24"/>
          <w:u w:val="single"/>
        </w:rPr>
        <w:t xml:space="preserve"> Needed</w:t>
      </w:r>
    </w:p>
    <w:p w:rsidR="008C3EB9" w:rsidRDefault="00C37D02">
      <w:pPr>
        <w:rPr>
          <w:sz w:val="24"/>
          <w:szCs w:val="24"/>
        </w:rPr>
      </w:pPr>
      <w:r w:rsidRPr="00BD00F8">
        <w:rPr>
          <w:sz w:val="24"/>
          <w:szCs w:val="24"/>
        </w:rPr>
        <w:t>Park Avenue United Methodist Church (PAUMC) is looking for a</w:t>
      </w:r>
      <w:r w:rsidR="00947300">
        <w:rPr>
          <w:sz w:val="24"/>
          <w:szCs w:val="24"/>
        </w:rPr>
        <w:t xml:space="preserve">n Interim Children’s </w:t>
      </w:r>
      <w:r w:rsidR="00F24576">
        <w:rPr>
          <w:sz w:val="24"/>
          <w:szCs w:val="24"/>
        </w:rPr>
        <w:t>Minister</w:t>
      </w:r>
      <w:r w:rsidRPr="00BD00F8">
        <w:rPr>
          <w:sz w:val="24"/>
          <w:szCs w:val="24"/>
        </w:rPr>
        <w:t xml:space="preserve"> </w:t>
      </w:r>
      <w:r w:rsidR="00F24576">
        <w:rPr>
          <w:sz w:val="24"/>
          <w:szCs w:val="24"/>
        </w:rPr>
        <w:t xml:space="preserve">to manage our </w:t>
      </w:r>
      <w:r w:rsidR="00947300">
        <w:rPr>
          <w:sz w:val="24"/>
          <w:szCs w:val="24"/>
        </w:rPr>
        <w:t>Children’s M</w:t>
      </w:r>
      <w:r w:rsidR="00F24576">
        <w:rPr>
          <w:sz w:val="24"/>
          <w:szCs w:val="24"/>
        </w:rPr>
        <w:t>inistry program for the 2016-2017 academic year (September through June 2017)</w:t>
      </w:r>
      <w:r w:rsidRPr="00BD00F8">
        <w:rPr>
          <w:sz w:val="24"/>
          <w:szCs w:val="24"/>
        </w:rPr>
        <w:t>.  Through this</w:t>
      </w:r>
      <w:r w:rsidR="00CF5B17">
        <w:rPr>
          <w:sz w:val="24"/>
          <w:szCs w:val="24"/>
        </w:rPr>
        <w:t xml:space="preserve"> and other </w:t>
      </w:r>
      <w:r w:rsidRPr="00BD00F8">
        <w:rPr>
          <w:sz w:val="24"/>
          <w:szCs w:val="24"/>
        </w:rPr>
        <w:t>m</w:t>
      </w:r>
      <w:r w:rsidR="00CF5B17">
        <w:rPr>
          <w:sz w:val="24"/>
          <w:szCs w:val="24"/>
        </w:rPr>
        <w:t>inistries at Park, we carry</w:t>
      </w:r>
      <w:r w:rsidRPr="00BD00F8">
        <w:rPr>
          <w:sz w:val="24"/>
          <w:szCs w:val="24"/>
        </w:rPr>
        <w:t xml:space="preserve"> out our </w:t>
      </w:r>
      <w:r w:rsidR="00947300">
        <w:rPr>
          <w:sz w:val="24"/>
          <w:szCs w:val="24"/>
        </w:rPr>
        <w:t xml:space="preserve">mission to disciple our Children to lay the foundation for sound lifelong spiritual formation.  The Interim Children’s </w:t>
      </w:r>
      <w:r w:rsidR="00F24576">
        <w:rPr>
          <w:sz w:val="24"/>
          <w:szCs w:val="24"/>
        </w:rPr>
        <w:t>Minister position is a part t</w:t>
      </w:r>
      <w:r w:rsidR="00947300">
        <w:rPr>
          <w:sz w:val="24"/>
          <w:szCs w:val="24"/>
        </w:rPr>
        <w:t>ime, 3</w:t>
      </w:r>
      <w:r w:rsidR="00F24576">
        <w:rPr>
          <w:sz w:val="24"/>
          <w:szCs w:val="24"/>
        </w:rPr>
        <w:t>0 hour per week, salaried</w:t>
      </w:r>
      <w:r w:rsidRPr="00BD00F8">
        <w:rPr>
          <w:sz w:val="24"/>
          <w:szCs w:val="24"/>
        </w:rPr>
        <w:t xml:space="preserve"> position</w:t>
      </w:r>
      <w:r w:rsidR="00E820A7">
        <w:rPr>
          <w:sz w:val="24"/>
          <w:szCs w:val="24"/>
        </w:rPr>
        <w:t>.  Duties include</w:t>
      </w:r>
      <w:r w:rsidR="00A05DB4" w:rsidRPr="00BD00F8">
        <w:rPr>
          <w:sz w:val="24"/>
          <w:szCs w:val="24"/>
        </w:rPr>
        <w:t>: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>Developing, organizing and implementing volunteer worker leadership training.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>Communicating ministry needs to the larger PAUMC congregation.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>Developing and maintaining the Children’s Ministry practices and procedures manual and incorporating its principles into leadership training curriculum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>Serving as primary staff person on the Children’s Council.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 xml:space="preserve">Working closely with the chair of the Children’s Council to lead monthly meetings and planning sessions.  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>Ensuring that “Safe Sanctuaries” and “Protecting God’s Children” best practices are in place to protect children and youth in PAUMC programs.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 xml:space="preserve">Planning, evaluating, and developing curricula, programs, milestones, and special events for </w:t>
      </w:r>
    </w:p>
    <w:p w:rsidR="00947300" w:rsidRPr="001345AF" w:rsidRDefault="00947300" w:rsidP="00947300">
      <w:pPr>
        <w:pStyle w:val="ListParagraph"/>
        <w:numPr>
          <w:ilvl w:val="2"/>
          <w:numId w:val="5"/>
        </w:numPr>
        <w:spacing w:after="0" w:line="240" w:lineRule="auto"/>
        <w:rPr>
          <w:bCs/>
          <w:iCs/>
          <w:szCs w:val="24"/>
        </w:rPr>
      </w:pPr>
      <w:r>
        <w:t>Early Childhood –Infants- 4years</w:t>
      </w:r>
    </w:p>
    <w:p w:rsidR="00947300" w:rsidRPr="001345AF" w:rsidRDefault="00947300" w:rsidP="00947300">
      <w:pPr>
        <w:pStyle w:val="ListParagraph"/>
        <w:numPr>
          <w:ilvl w:val="2"/>
          <w:numId w:val="5"/>
        </w:numPr>
        <w:spacing w:after="0" w:line="240" w:lineRule="auto"/>
        <w:rPr>
          <w:bCs/>
          <w:iCs/>
          <w:szCs w:val="24"/>
        </w:rPr>
      </w:pPr>
      <w:r>
        <w:t>Elementary – 4years – 5</w:t>
      </w:r>
      <w:r w:rsidRPr="001345AF">
        <w:rPr>
          <w:vertAlign w:val="superscript"/>
        </w:rPr>
        <w:t>th</w:t>
      </w:r>
      <w:r>
        <w:t xml:space="preserve"> Grade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 xml:space="preserve">Developing consistent and effective means of communicating information, including vision, events, and ministry needs to children, youth, families, parents, leaders, and the larger PAUMC community.  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 xml:space="preserve">Serving as a member of the staff leadership team at PAUMC; attending staff meetings and NOW council meetings. 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 xml:space="preserve">Coordinating with Minister of Adult Education and Minister of Youth Ministries to ensure alignment between faith formation ministries.  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>Coordinating connecting points between children and youth and other ministry areas (i.e. Worship, Adult Education, Membership, Youth, Administration, etc.)</w:t>
      </w:r>
    </w:p>
    <w:p w:rsidR="00947300" w:rsidRPr="001345AF" w:rsidRDefault="00947300" w:rsidP="00947300">
      <w:pPr>
        <w:pStyle w:val="ListParagraph"/>
        <w:numPr>
          <w:ilvl w:val="1"/>
          <w:numId w:val="5"/>
        </w:numPr>
        <w:spacing w:after="0" w:line="240" w:lineRule="auto"/>
        <w:rPr>
          <w:bCs/>
          <w:iCs/>
          <w:szCs w:val="24"/>
        </w:rPr>
      </w:pPr>
      <w:r>
        <w:t>Participating in Children’s Ministry and Urban Ministry communities outside of the Park Avenue building (CEF etc.)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Resumes and cover letters can be sent to: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Sherri Boone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Park Avenue United Methodist Chu</w:t>
      </w:r>
      <w:r w:rsidR="00E01497">
        <w:rPr>
          <w:rFonts w:eastAsia="Arial Unicode MS"/>
          <w:color w:val="000000"/>
          <w:sz w:val="24"/>
          <w:szCs w:val="24"/>
          <w:u w:color="000000"/>
        </w:rPr>
        <w:t>r</w:t>
      </w:r>
      <w:r w:rsidRPr="00BD00F8">
        <w:rPr>
          <w:rFonts w:eastAsia="Arial Unicode MS"/>
          <w:color w:val="000000"/>
          <w:sz w:val="24"/>
          <w:szCs w:val="24"/>
          <w:u w:color="000000"/>
        </w:rPr>
        <w:t>ch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3400 Park Avenue, South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>Minneapolis, MN   55407</w:t>
      </w:r>
    </w:p>
    <w:p w:rsidR="00A05DB4" w:rsidRPr="00BD00F8" w:rsidRDefault="00A05DB4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r w:rsidRPr="00BD00F8">
        <w:rPr>
          <w:rFonts w:eastAsia="Arial Unicode MS"/>
          <w:color w:val="000000"/>
          <w:sz w:val="24"/>
          <w:szCs w:val="24"/>
          <w:u w:color="000000"/>
        </w:rPr>
        <w:t xml:space="preserve">Or emailed to </w:t>
      </w:r>
    </w:p>
    <w:p w:rsidR="00A05DB4" w:rsidRPr="00BD00F8" w:rsidRDefault="00AD637B" w:rsidP="00A05DB4">
      <w:pPr>
        <w:spacing w:after="0" w:line="240" w:lineRule="auto"/>
        <w:outlineLvl w:val="0"/>
        <w:rPr>
          <w:rFonts w:eastAsia="Arial Unicode MS"/>
          <w:color w:val="000000"/>
          <w:sz w:val="24"/>
          <w:szCs w:val="24"/>
          <w:u w:color="000000"/>
        </w:rPr>
      </w:pPr>
      <w:hyperlink r:id="rId6" w:history="1">
        <w:r w:rsidR="00A05DB4" w:rsidRPr="00BD00F8">
          <w:rPr>
            <w:rStyle w:val="Hyperlink"/>
            <w:rFonts w:eastAsia="Arial Unicode MS"/>
            <w:sz w:val="24"/>
            <w:szCs w:val="24"/>
            <w:u w:color="000000"/>
          </w:rPr>
          <w:t>boone024@umn.edu</w:t>
        </w:r>
      </w:hyperlink>
    </w:p>
    <w:p w:rsidR="00A05DB4" w:rsidRPr="00A05DB4" w:rsidRDefault="00A05DB4" w:rsidP="00A05DB4">
      <w:pPr>
        <w:spacing w:after="0" w:line="240" w:lineRule="auto"/>
        <w:outlineLvl w:val="0"/>
        <w:rPr>
          <w:rFonts w:eastAsia="Arial Unicode MS"/>
          <w:color w:val="000000"/>
          <w:u w:color="000000"/>
        </w:rPr>
      </w:pPr>
    </w:p>
    <w:p w:rsidR="00A05DB4" w:rsidRDefault="00A05DB4"/>
    <w:sectPr w:rsidR="00A0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ImportWordListStyleDefinition3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A0168"/>
    <w:multiLevelType w:val="hybridMultilevel"/>
    <w:tmpl w:val="6AD004B8"/>
    <w:lvl w:ilvl="0" w:tplc="2B9A1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6A55"/>
    <w:multiLevelType w:val="multilevel"/>
    <w:tmpl w:val="90301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C3DB4"/>
    <w:multiLevelType w:val="hybridMultilevel"/>
    <w:tmpl w:val="0B5E5BB2"/>
    <w:lvl w:ilvl="0" w:tplc="83F277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0"/>
    <w:rsid w:val="000E075E"/>
    <w:rsid w:val="00204832"/>
    <w:rsid w:val="0062288B"/>
    <w:rsid w:val="00775320"/>
    <w:rsid w:val="007B54B8"/>
    <w:rsid w:val="009051F0"/>
    <w:rsid w:val="00947300"/>
    <w:rsid w:val="00A05DB4"/>
    <w:rsid w:val="00AD637B"/>
    <w:rsid w:val="00BD00F8"/>
    <w:rsid w:val="00BE6A86"/>
    <w:rsid w:val="00C37D02"/>
    <w:rsid w:val="00CF5B17"/>
    <w:rsid w:val="00E01497"/>
    <w:rsid w:val="00E820A7"/>
    <w:rsid w:val="00F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3">
    <w:name w:val="Import Word List Style Definition 3"/>
    <w:rsid w:val="00A05DB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3">
    <w:name w:val="Import Word List Style Definition 3"/>
    <w:rsid w:val="00A05DB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ne024@um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Lynn Boone</dc:creator>
  <cp:lastModifiedBy>Ann Bauer</cp:lastModifiedBy>
  <cp:revision>2</cp:revision>
  <dcterms:created xsi:type="dcterms:W3CDTF">2016-07-18T22:00:00Z</dcterms:created>
  <dcterms:modified xsi:type="dcterms:W3CDTF">2016-07-18T22:00:00Z</dcterms:modified>
</cp:coreProperties>
</file>